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BEA6A" w14:textId="03B9BD08" w:rsidR="00E504CD" w:rsidRDefault="00E504CD" w:rsidP="00F02B8D">
      <w:pPr>
        <w:tabs>
          <w:tab w:val="left" w:pos="720"/>
          <w:tab w:val="right" w:leader="dot" w:pos="9000"/>
        </w:tabs>
        <w:spacing w:line="276" w:lineRule="auto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นายกสภามหาวิทยาลัยฯ ชมผลงาน</w:t>
      </w:r>
      <w:r w:rsidRPr="00E504C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รถลำเลียงเกลือแบบตัวตักด้านหน้ากึ่งอัตโนมัติ</w:t>
      </w:r>
      <w:r w:rsidRPr="00E504C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ทดแทนการใช้แรงงานคนที่น้อยลง</w:t>
      </w:r>
    </w:p>
    <w:p w14:paraId="7ED1FD79" w14:textId="6A4628B7" w:rsidR="00F02B8D" w:rsidRPr="00665F2A" w:rsidRDefault="00E504CD" w:rsidP="00F02B8D">
      <w:pPr>
        <w:tabs>
          <w:tab w:val="left" w:pos="720"/>
          <w:tab w:val="right" w:leader="dot" w:pos="9000"/>
        </w:tabs>
        <w:spacing w:line="276" w:lineRule="auto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15251" w:rsidRPr="00665F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เมื่อช่วงเช้าวันที่ </w:t>
      </w:r>
      <w:r w:rsidR="00B15251" w:rsidRPr="00665F2A">
        <w:rPr>
          <w:rFonts w:ascii="TH SarabunPSK" w:hAnsi="TH SarabunPSK" w:cs="TH SarabunPSK" w:hint="cs"/>
          <w:color w:val="000000" w:themeColor="text1"/>
          <w:sz w:val="32"/>
          <w:szCs w:val="32"/>
        </w:rPr>
        <w:t xml:space="preserve">17 </w:t>
      </w:r>
      <w:r w:rsidR="00B15251" w:rsidRPr="00665F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พฤษภาคม </w:t>
      </w:r>
      <w:r w:rsidR="00B15251" w:rsidRPr="00665F2A">
        <w:rPr>
          <w:rFonts w:ascii="TH SarabunPSK" w:hAnsi="TH SarabunPSK" w:cs="TH SarabunPSK" w:hint="cs"/>
          <w:color w:val="000000" w:themeColor="text1"/>
          <w:sz w:val="32"/>
          <w:szCs w:val="32"/>
        </w:rPr>
        <w:t xml:space="preserve">2564 </w:t>
      </w:r>
      <w:r w:rsidR="00B15251" w:rsidRPr="00665F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ณ บริเวณด้านหน้าอาคารวิทยาภิรมย์ มหาวิทยาลัยราชภัฏเพชรบุรี พลอากาศเอกชลิต พุก</w:t>
      </w:r>
      <w:proofErr w:type="spellStart"/>
      <w:r w:rsidR="00B15251" w:rsidRPr="00665F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ผาสุข</w:t>
      </w:r>
      <w:proofErr w:type="spellEnd"/>
      <w:r w:rsidR="00B15251" w:rsidRPr="00665F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นายกสภามหาวิทยาลัยราชภัฏเพชรบุรี </w:t>
      </w:r>
      <w:r w:rsidR="00F02B8D" w:rsidRPr="00665F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เยี่ยมชม</w:t>
      </w:r>
      <w:r w:rsidR="00F02B8D" w:rsidRPr="00665F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รถลำเลียงเกลือแบบตัวตักด้านหน้ากึ่งอัตโนมัติ</w:t>
      </w:r>
      <w:r w:rsidR="00F02B8D" w:rsidRPr="00665F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ซึ่งเป็นผลงานของคณาจารย์และนักศึกษาคณะวิศวกรรมศาสตร์และเทคโนโลยีอุตสาหกรรม นำโดย</w:t>
      </w:r>
      <w:r w:rsidR="00F02B8D" w:rsidRPr="00665F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อาจารย์ดวงกมล อังอำนวยศิริ หัวหน้าโครงการวิจัย</w:t>
      </w:r>
      <w:r w:rsidR="00F02B8D" w:rsidRPr="00665F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หลัง</w:t>
      </w:r>
      <w:r w:rsidR="00F02B8D" w:rsidRPr="00665F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ได้รับงบประมาณจากสำนักงานพัฒนาการวิจัยการเกษตร (องค์การมหาชน)</w:t>
      </w:r>
      <w:r w:rsidR="00F02B8D" w:rsidRPr="00665F2A">
        <w:rPr>
          <w:rFonts w:ascii="TH SarabunPSK" w:hAnsi="TH SarabunPSK" w:cs="TH SarabunPSK" w:hint="cs"/>
          <w:color w:val="000000" w:themeColor="text1"/>
          <w:sz w:val="32"/>
          <w:szCs w:val="32"/>
        </w:rPr>
        <w:t xml:space="preserve"> </w:t>
      </w:r>
      <w:r w:rsidR="00F02B8D" w:rsidRPr="00665F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จำนวน </w:t>
      </w:r>
      <w:r w:rsidR="00F02B8D" w:rsidRPr="00665F2A">
        <w:rPr>
          <w:rFonts w:ascii="TH SarabunPSK" w:hAnsi="TH SarabunPSK" w:cs="TH SarabunPSK" w:hint="cs"/>
          <w:color w:val="000000" w:themeColor="text1"/>
          <w:sz w:val="32"/>
          <w:szCs w:val="32"/>
        </w:rPr>
        <w:t xml:space="preserve">1,000,000 </w:t>
      </w:r>
      <w:r w:rsidR="00F02B8D" w:rsidRPr="00665F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บาท ในการพัฒนาต้นแบบรถลำเลียงเกลือแบบตัวตักด้านหน้ากึ่งอัตโนมัติ เพื่อแก้ปัญหาแรงงาน</w:t>
      </w:r>
      <w:r w:rsidR="00F02B8D" w:rsidRPr="00665F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ไม่เพียงพอ</w:t>
      </w:r>
      <w:r w:rsidR="00F02B8D" w:rsidRPr="00665F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ในการขนย้ายเกลือไปเก็บยังยุ้งฉาง </w:t>
      </w:r>
      <w:r w:rsidR="00F02B8D" w:rsidRPr="00665F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64B2C245" w14:textId="108FD944" w:rsidR="00864D6D" w:rsidRPr="00665F2A" w:rsidRDefault="00F02B8D" w:rsidP="00F02B8D">
      <w:pPr>
        <w:tabs>
          <w:tab w:val="left" w:pos="360"/>
          <w:tab w:val="right" w:leader="dot" w:pos="9000"/>
        </w:tabs>
        <w:spacing w:line="276" w:lineRule="auto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 w:rsidRPr="00665F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สำหรับ</w:t>
      </w:r>
      <w:r w:rsidRPr="00665F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รถลำเลียงเกลือแบบตัวตักด้านหน้ากึ่งอัตโนมัติ</w:t>
      </w:r>
      <w:r w:rsidRPr="00665F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64D6D" w:rsidRPr="00665F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ทำจากเหล็กเคลือบด้วยสีกันสนิม</w:t>
      </w:r>
      <w:r w:rsidR="00864D6D" w:rsidRPr="00665F2A">
        <w:rPr>
          <w:rFonts w:ascii="TH SarabunPSK" w:hAnsi="TH SarabunPSK" w:cs="TH SarabunPSK" w:hint="cs"/>
          <w:color w:val="000000" w:themeColor="text1"/>
          <w:sz w:val="32"/>
          <w:szCs w:val="32"/>
        </w:rPr>
        <w:t xml:space="preserve"> </w:t>
      </w:r>
      <w:r w:rsidR="00864D6D" w:rsidRPr="00665F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ขับเคลื่อนล้อแบบคู่ขนาน</w:t>
      </w:r>
      <w:r w:rsidR="00864D6D" w:rsidRPr="00665F2A">
        <w:rPr>
          <w:rFonts w:ascii="TH SarabunPSK" w:hAnsi="TH SarabunPSK" w:cs="TH SarabunPSK" w:hint="cs"/>
          <w:color w:val="000000" w:themeColor="text1"/>
          <w:sz w:val="32"/>
          <w:szCs w:val="32"/>
        </w:rPr>
        <w:t xml:space="preserve"> </w:t>
      </w:r>
      <w:r w:rsidR="00864D6D" w:rsidRPr="00665F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เป็นล้อไม้</w:t>
      </w:r>
      <w:r w:rsidR="00AB3916" w:rsidRPr="00665F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64D6D" w:rsidRPr="00665F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มีลักษณะเป็นทรงกระบอกยาว</w:t>
      </w:r>
      <w:r w:rsidR="00864D6D" w:rsidRPr="00665F2A">
        <w:rPr>
          <w:rFonts w:ascii="TH SarabunPSK" w:hAnsi="TH SarabunPSK" w:cs="TH SarabunPSK" w:hint="cs"/>
          <w:color w:val="000000" w:themeColor="text1"/>
          <w:sz w:val="32"/>
          <w:szCs w:val="32"/>
        </w:rPr>
        <w:t xml:space="preserve"> 90 </w:t>
      </w:r>
      <w:r w:rsidR="00864D6D" w:rsidRPr="00665F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เซนติเมตร</w:t>
      </w:r>
      <w:r w:rsidR="00864D6D" w:rsidRPr="00665F2A">
        <w:rPr>
          <w:rFonts w:ascii="TH SarabunPSK" w:hAnsi="TH SarabunPSK" w:cs="TH SarabunPSK" w:hint="cs"/>
          <w:color w:val="000000" w:themeColor="text1"/>
          <w:sz w:val="32"/>
          <w:szCs w:val="32"/>
        </w:rPr>
        <w:t xml:space="preserve"> </w:t>
      </w:r>
      <w:r w:rsidR="00864D6D" w:rsidRPr="00665F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วางขนานกันจำนวน</w:t>
      </w:r>
      <w:r w:rsidR="00864D6D" w:rsidRPr="00665F2A">
        <w:rPr>
          <w:rFonts w:ascii="TH SarabunPSK" w:hAnsi="TH SarabunPSK" w:cs="TH SarabunPSK" w:hint="cs"/>
          <w:color w:val="000000" w:themeColor="text1"/>
          <w:sz w:val="32"/>
          <w:szCs w:val="32"/>
        </w:rPr>
        <w:t xml:space="preserve"> 3 </w:t>
      </w:r>
      <w:r w:rsidR="00864D6D" w:rsidRPr="00665F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ล้อ</w:t>
      </w:r>
      <w:r w:rsidR="00864D6D" w:rsidRPr="00665F2A">
        <w:rPr>
          <w:rFonts w:ascii="TH SarabunPSK" w:hAnsi="TH SarabunPSK" w:cs="TH SarabunPSK" w:hint="cs"/>
          <w:color w:val="000000" w:themeColor="text1"/>
          <w:sz w:val="32"/>
          <w:szCs w:val="32"/>
        </w:rPr>
        <w:t xml:space="preserve"> </w:t>
      </w:r>
      <w:r w:rsidR="00864D6D" w:rsidRPr="00665F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เพื่อรองรับ</w:t>
      </w:r>
      <w:proofErr w:type="spellStart"/>
      <w:r w:rsidR="00864D6D" w:rsidRPr="00665F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นํ้า</w:t>
      </w:r>
      <w:proofErr w:type="spellEnd"/>
      <w:r w:rsidR="00864D6D" w:rsidRPr="00665F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หนักของตัวรถและน้ำหนักของเกลือที่</w:t>
      </w:r>
      <w:r w:rsidR="00864D6D" w:rsidRPr="00665F2A">
        <w:rPr>
          <w:rFonts w:ascii="TH SarabunPSK" w:hAnsi="TH SarabunPSK" w:cs="TH SarabunPSK" w:hint="cs"/>
          <w:color w:val="000000" w:themeColor="text1"/>
          <w:sz w:val="32"/>
          <w:szCs w:val="32"/>
        </w:rPr>
        <w:t xml:space="preserve"> </w:t>
      </w:r>
      <w:r w:rsidR="00864D6D" w:rsidRPr="00665F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ใช้เครื่องยนต์เบนซินขนาด</w:t>
      </w:r>
      <w:r w:rsidR="00864D6D" w:rsidRPr="00665F2A">
        <w:rPr>
          <w:rFonts w:ascii="TH SarabunPSK" w:hAnsi="TH SarabunPSK" w:cs="TH SarabunPSK" w:hint="cs"/>
          <w:color w:val="000000" w:themeColor="text1"/>
          <w:sz w:val="32"/>
          <w:szCs w:val="32"/>
        </w:rPr>
        <w:t xml:space="preserve"> 13 </w:t>
      </w:r>
      <w:r w:rsidR="00864D6D" w:rsidRPr="00665F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แรงม้าเป็นต้นกำลังในการขับเคลื่อน</w:t>
      </w:r>
      <w:r w:rsidR="00864D6D" w:rsidRPr="00665F2A">
        <w:rPr>
          <w:rFonts w:ascii="TH SarabunPSK" w:hAnsi="TH SarabunPSK" w:cs="TH SarabunPSK" w:hint="cs"/>
          <w:color w:val="000000" w:themeColor="text1"/>
          <w:sz w:val="32"/>
          <w:szCs w:val="32"/>
        </w:rPr>
        <w:t xml:space="preserve"> </w:t>
      </w:r>
      <w:r w:rsidR="00864D6D" w:rsidRPr="00665F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โดยด้านหน้าของตัวรถมีตัวตักเกลือขนาดความกว้าง</w:t>
      </w:r>
      <w:r w:rsidR="00864D6D" w:rsidRPr="00665F2A">
        <w:rPr>
          <w:rFonts w:ascii="TH SarabunPSK" w:hAnsi="TH SarabunPSK" w:cs="TH SarabunPSK" w:hint="cs"/>
          <w:color w:val="000000" w:themeColor="text1"/>
          <w:sz w:val="32"/>
          <w:szCs w:val="32"/>
        </w:rPr>
        <w:t xml:space="preserve"> 60 </w:t>
      </w:r>
      <w:r w:rsidR="00864D6D" w:rsidRPr="00665F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เซนติเมตร</w:t>
      </w:r>
      <w:r w:rsidR="00864D6D" w:rsidRPr="00665F2A">
        <w:rPr>
          <w:rFonts w:ascii="TH SarabunPSK" w:hAnsi="TH SarabunPSK" w:cs="TH SarabunPSK" w:hint="cs"/>
          <w:color w:val="000000" w:themeColor="text1"/>
          <w:sz w:val="32"/>
          <w:szCs w:val="32"/>
        </w:rPr>
        <w:t xml:space="preserve"> </w:t>
      </w:r>
      <w:r w:rsidR="00864D6D" w:rsidRPr="00665F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ความยาว</w:t>
      </w:r>
      <w:r w:rsidR="00864D6D" w:rsidRPr="00665F2A">
        <w:rPr>
          <w:rFonts w:ascii="TH SarabunPSK" w:hAnsi="TH SarabunPSK" w:cs="TH SarabunPSK" w:hint="cs"/>
          <w:color w:val="000000" w:themeColor="text1"/>
          <w:sz w:val="32"/>
          <w:szCs w:val="32"/>
        </w:rPr>
        <w:t xml:space="preserve"> 60 </w:t>
      </w:r>
      <w:r w:rsidR="00864D6D" w:rsidRPr="00665F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เซนติเมตร</w:t>
      </w:r>
      <w:r w:rsidR="00864D6D" w:rsidRPr="00665F2A">
        <w:rPr>
          <w:rFonts w:ascii="TH SarabunPSK" w:hAnsi="TH SarabunPSK" w:cs="TH SarabunPSK" w:hint="cs"/>
          <w:color w:val="000000" w:themeColor="text1"/>
          <w:sz w:val="32"/>
          <w:szCs w:val="32"/>
        </w:rPr>
        <w:t xml:space="preserve"> </w:t>
      </w:r>
      <w:r w:rsidR="00864D6D" w:rsidRPr="00665F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และความลึก</w:t>
      </w:r>
      <w:r w:rsidR="00864D6D" w:rsidRPr="00665F2A">
        <w:rPr>
          <w:rFonts w:ascii="TH SarabunPSK" w:hAnsi="TH SarabunPSK" w:cs="TH SarabunPSK" w:hint="cs"/>
          <w:color w:val="000000" w:themeColor="text1"/>
          <w:sz w:val="32"/>
          <w:szCs w:val="32"/>
        </w:rPr>
        <w:t xml:space="preserve"> 60 </w:t>
      </w:r>
      <w:r w:rsidR="00864D6D" w:rsidRPr="00665F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เซนติเมตร</w:t>
      </w:r>
      <w:r w:rsidR="00864D6D" w:rsidRPr="00665F2A">
        <w:rPr>
          <w:rFonts w:ascii="TH SarabunPSK" w:hAnsi="TH SarabunPSK" w:cs="TH SarabunPSK" w:hint="cs"/>
          <w:color w:val="000000" w:themeColor="text1"/>
          <w:sz w:val="32"/>
          <w:szCs w:val="32"/>
        </w:rPr>
        <w:t xml:space="preserve"> </w:t>
      </w:r>
    </w:p>
    <w:p w14:paraId="2DF6B96F" w14:textId="1AAAFA98" w:rsidR="00864D6D" w:rsidRPr="00665F2A" w:rsidRDefault="00AB3916" w:rsidP="00665F2A">
      <w:pPr>
        <w:pStyle w:val="Default"/>
        <w:ind w:firstLine="720"/>
        <w:jc w:val="thaiDistribute"/>
        <w:rPr>
          <w:rFonts w:hint="cs"/>
          <w:color w:val="000000" w:themeColor="text1"/>
          <w:sz w:val="32"/>
          <w:szCs w:val="32"/>
          <w:cs/>
        </w:rPr>
      </w:pPr>
      <w:r w:rsidRPr="00665F2A">
        <w:rPr>
          <w:rFonts w:hint="cs"/>
          <w:color w:val="000000" w:themeColor="text1"/>
          <w:sz w:val="32"/>
          <w:szCs w:val="32"/>
          <w:cs/>
        </w:rPr>
        <w:t>ขณะที่</w:t>
      </w:r>
      <w:r w:rsidR="00864D6D" w:rsidRPr="00665F2A">
        <w:rPr>
          <w:rFonts w:hint="cs"/>
          <w:color w:val="000000" w:themeColor="text1"/>
          <w:sz w:val="32"/>
          <w:szCs w:val="32"/>
          <w:cs/>
        </w:rPr>
        <w:t>ผลการทดสอบสมรรถนะของรถลำเลียงเกลือแบบตัวตักด้านหน้ากึ่งอัตโนมัติ</w:t>
      </w:r>
      <w:r w:rsidR="00864D6D" w:rsidRPr="00665F2A">
        <w:rPr>
          <w:rFonts w:hint="cs"/>
          <w:color w:val="000000" w:themeColor="text1"/>
          <w:sz w:val="32"/>
          <w:szCs w:val="32"/>
        </w:rPr>
        <w:t xml:space="preserve"> </w:t>
      </w:r>
      <w:r w:rsidR="00864D6D" w:rsidRPr="00665F2A">
        <w:rPr>
          <w:rFonts w:hint="cs"/>
          <w:color w:val="000000" w:themeColor="text1"/>
          <w:sz w:val="32"/>
          <w:szCs w:val="32"/>
          <w:cs/>
        </w:rPr>
        <w:t>พบว่า</w:t>
      </w:r>
      <w:r w:rsidR="00864D6D" w:rsidRPr="00665F2A">
        <w:rPr>
          <w:rFonts w:hint="cs"/>
          <w:color w:val="000000" w:themeColor="text1"/>
          <w:sz w:val="32"/>
          <w:szCs w:val="32"/>
        </w:rPr>
        <w:t xml:space="preserve"> </w:t>
      </w:r>
      <w:r w:rsidR="00864D6D" w:rsidRPr="00665F2A">
        <w:rPr>
          <w:rFonts w:hint="cs"/>
          <w:color w:val="000000" w:themeColor="text1"/>
          <w:sz w:val="32"/>
          <w:szCs w:val="32"/>
          <w:cs/>
        </w:rPr>
        <w:t>สามารถวิ่งบนแปลงนาเกลือ</w:t>
      </w:r>
      <w:r w:rsidR="00665F2A" w:rsidRPr="00665F2A">
        <w:rPr>
          <w:rFonts w:hint="cs"/>
          <w:color w:val="000000" w:themeColor="text1"/>
          <w:sz w:val="32"/>
          <w:szCs w:val="32"/>
          <w:cs/>
        </w:rPr>
        <w:t>ที่มีผิวแน่น</w:t>
      </w:r>
      <w:r w:rsidR="00864D6D" w:rsidRPr="00665F2A">
        <w:rPr>
          <w:rFonts w:hint="cs"/>
          <w:color w:val="000000" w:themeColor="text1"/>
          <w:sz w:val="32"/>
          <w:szCs w:val="32"/>
          <w:cs/>
        </w:rPr>
        <w:t>ด้วยความเร็วค่าเฉลี่ย</w:t>
      </w:r>
      <w:r w:rsidR="00864D6D" w:rsidRPr="00665F2A">
        <w:rPr>
          <w:rFonts w:hint="cs"/>
          <w:color w:val="000000" w:themeColor="text1"/>
          <w:sz w:val="32"/>
          <w:szCs w:val="32"/>
        </w:rPr>
        <w:t xml:space="preserve"> 7 </w:t>
      </w:r>
      <w:r w:rsidR="00864D6D" w:rsidRPr="00665F2A">
        <w:rPr>
          <w:rFonts w:hint="cs"/>
          <w:color w:val="000000" w:themeColor="text1"/>
          <w:sz w:val="32"/>
          <w:szCs w:val="32"/>
          <w:cs/>
        </w:rPr>
        <w:t>กิโลเมตรต่อชั่วโมง</w:t>
      </w:r>
      <w:r w:rsidR="00864D6D" w:rsidRPr="00665F2A">
        <w:rPr>
          <w:rFonts w:hint="cs"/>
          <w:color w:val="000000" w:themeColor="text1"/>
          <w:sz w:val="32"/>
          <w:szCs w:val="32"/>
        </w:rPr>
        <w:t xml:space="preserve"> </w:t>
      </w:r>
      <w:r w:rsidR="00864D6D" w:rsidRPr="00665F2A">
        <w:rPr>
          <w:rFonts w:hint="cs"/>
          <w:color w:val="000000" w:themeColor="text1"/>
          <w:sz w:val="32"/>
          <w:szCs w:val="32"/>
          <w:cs/>
        </w:rPr>
        <w:t>บรรทุก</w:t>
      </w:r>
      <w:r w:rsidR="00665F2A" w:rsidRPr="00665F2A">
        <w:rPr>
          <w:rFonts w:hint="cs"/>
          <w:color w:val="000000" w:themeColor="text1"/>
          <w:sz w:val="32"/>
          <w:szCs w:val="32"/>
          <w:cs/>
        </w:rPr>
        <w:t>ได้ครั้งละไม่เกิน</w:t>
      </w:r>
      <w:r w:rsidR="00864D6D" w:rsidRPr="00665F2A">
        <w:rPr>
          <w:rFonts w:hint="cs"/>
          <w:color w:val="000000" w:themeColor="text1"/>
          <w:sz w:val="32"/>
          <w:szCs w:val="32"/>
        </w:rPr>
        <w:t xml:space="preserve"> 100 </w:t>
      </w:r>
      <w:r w:rsidR="00864D6D" w:rsidRPr="00665F2A">
        <w:rPr>
          <w:rFonts w:hint="cs"/>
          <w:color w:val="000000" w:themeColor="text1"/>
          <w:sz w:val="32"/>
          <w:szCs w:val="32"/>
          <w:cs/>
        </w:rPr>
        <w:t>กิโลกรัม</w:t>
      </w:r>
      <w:r w:rsidR="00864D6D" w:rsidRPr="00665F2A">
        <w:rPr>
          <w:rFonts w:hint="cs"/>
          <w:color w:val="000000" w:themeColor="text1"/>
          <w:sz w:val="32"/>
          <w:szCs w:val="32"/>
        </w:rPr>
        <w:t xml:space="preserve"> </w:t>
      </w:r>
      <w:r w:rsidR="00665F2A" w:rsidRPr="00665F2A">
        <w:rPr>
          <w:rFonts w:hint="cs"/>
          <w:color w:val="000000" w:themeColor="text1"/>
          <w:sz w:val="32"/>
          <w:szCs w:val="32"/>
          <w:cs/>
        </w:rPr>
        <w:t xml:space="preserve">แต่ถ้าเป็นพื้นที่ที่มีผิวนิ่ม </w:t>
      </w:r>
      <w:r w:rsidR="00864D6D" w:rsidRPr="00665F2A">
        <w:rPr>
          <w:rFonts w:hint="cs"/>
          <w:color w:val="000000" w:themeColor="text1"/>
          <w:sz w:val="32"/>
          <w:szCs w:val="32"/>
          <w:cs/>
        </w:rPr>
        <w:t>ความเร็ว</w:t>
      </w:r>
      <w:r w:rsidR="00665F2A" w:rsidRPr="00665F2A">
        <w:rPr>
          <w:rFonts w:hint="cs"/>
          <w:color w:val="000000" w:themeColor="text1"/>
          <w:sz w:val="32"/>
          <w:szCs w:val="32"/>
          <w:cs/>
        </w:rPr>
        <w:t>เฉลี่ยลดลงอยู่ที่</w:t>
      </w:r>
      <w:r w:rsidR="00864D6D" w:rsidRPr="00665F2A">
        <w:rPr>
          <w:rFonts w:hint="cs"/>
          <w:color w:val="000000" w:themeColor="text1"/>
          <w:sz w:val="32"/>
          <w:szCs w:val="32"/>
        </w:rPr>
        <w:t xml:space="preserve"> 5 </w:t>
      </w:r>
      <w:r w:rsidR="00864D6D" w:rsidRPr="00665F2A">
        <w:rPr>
          <w:rFonts w:hint="cs"/>
          <w:color w:val="000000" w:themeColor="text1"/>
          <w:sz w:val="32"/>
          <w:szCs w:val="32"/>
          <w:cs/>
        </w:rPr>
        <w:t>กิโลเมตรต่อชั่วโมง</w:t>
      </w:r>
      <w:r w:rsidR="00864D6D" w:rsidRPr="00665F2A">
        <w:rPr>
          <w:rFonts w:hint="cs"/>
          <w:color w:val="000000" w:themeColor="text1"/>
          <w:sz w:val="32"/>
          <w:szCs w:val="32"/>
        </w:rPr>
        <w:t xml:space="preserve"> </w:t>
      </w:r>
      <w:r w:rsidR="00864D6D" w:rsidRPr="00665F2A">
        <w:rPr>
          <w:rFonts w:hint="cs"/>
          <w:color w:val="000000" w:themeColor="text1"/>
          <w:sz w:val="32"/>
          <w:szCs w:val="32"/>
          <w:cs/>
        </w:rPr>
        <w:t>ตัวตักด้านหน้าสามารถตักเกลือได้ในปริมาณเฉลี่ย</w:t>
      </w:r>
      <w:r w:rsidR="00864D6D" w:rsidRPr="00665F2A">
        <w:rPr>
          <w:rFonts w:hint="cs"/>
          <w:color w:val="000000" w:themeColor="text1"/>
          <w:sz w:val="32"/>
          <w:szCs w:val="32"/>
        </w:rPr>
        <w:t xml:space="preserve"> 45 </w:t>
      </w:r>
      <w:r w:rsidR="00864D6D" w:rsidRPr="00665F2A">
        <w:rPr>
          <w:rFonts w:hint="cs"/>
          <w:color w:val="000000" w:themeColor="text1"/>
          <w:sz w:val="32"/>
          <w:szCs w:val="32"/>
          <w:cs/>
        </w:rPr>
        <w:t xml:space="preserve">กิโลกรัมต่อ </w:t>
      </w:r>
      <w:r w:rsidR="00864D6D" w:rsidRPr="00665F2A">
        <w:rPr>
          <w:rFonts w:hint="cs"/>
          <w:color w:val="000000" w:themeColor="text1"/>
          <w:sz w:val="32"/>
          <w:szCs w:val="32"/>
        </w:rPr>
        <w:t xml:space="preserve">1 </w:t>
      </w:r>
      <w:r w:rsidR="00864D6D" w:rsidRPr="00665F2A">
        <w:rPr>
          <w:rFonts w:hint="cs"/>
          <w:color w:val="000000" w:themeColor="text1"/>
          <w:sz w:val="32"/>
          <w:szCs w:val="32"/>
          <w:cs/>
        </w:rPr>
        <w:t>ครั้ง</w:t>
      </w:r>
      <w:r w:rsidR="00864D6D" w:rsidRPr="00665F2A">
        <w:rPr>
          <w:rFonts w:hint="cs"/>
          <w:color w:val="000000" w:themeColor="text1"/>
          <w:sz w:val="32"/>
          <w:szCs w:val="32"/>
        </w:rPr>
        <w:t xml:space="preserve"> </w:t>
      </w:r>
      <w:r w:rsidR="00864D6D" w:rsidRPr="00665F2A">
        <w:rPr>
          <w:rFonts w:hint="cs"/>
          <w:color w:val="000000" w:themeColor="text1"/>
          <w:sz w:val="32"/>
          <w:szCs w:val="32"/>
          <w:cs/>
        </w:rPr>
        <w:t>โดยกะ</w:t>
      </w:r>
      <w:proofErr w:type="spellStart"/>
      <w:r w:rsidR="00864D6D" w:rsidRPr="00665F2A">
        <w:rPr>
          <w:rFonts w:hint="cs"/>
          <w:color w:val="000000" w:themeColor="text1"/>
          <w:sz w:val="32"/>
          <w:szCs w:val="32"/>
          <w:cs/>
        </w:rPr>
        <w:t>บะ</w:t>
      </w:r>
      <w:proofErr w:type="spellEnd"/>
      <w:r w:rsidR="00864D6D" w:rsidRPr="00665F2A">
        <w:rPr>
          <w:rFonts w:hint="cs"/>
          <w:color w:val="000000" w:themeColor="text1"/>
          <w:sz w:val="32"/>
          <w:szCs w:val="32"/>
          <w:cs/>
        </w:rPr>
        <w:t xml:space="preserve">บรรทุกเกลือสามารถบรรทุกเกลือได้ </w:t>
      </w:r>
      <w:r w:rsidR="00864D6D" w:rsidRPr="00665F2A">
        <w:rPr>
          <w:rFonts w:hint="cs"/>
          <w:color w:val="000000" w:themeColor="text1"/>
          <w:sz w:val="32"/>
          <w:szCs w:val="32"/>
        </w:rPr>
        <w:t xml:space="preserve">150 </w:t>
      </w:r>
      <w:r w:rsidR="00864D6D" w:rsidRPr="00665F2A">
        <w:rPr>
          <w:rFonts w:hint="cs"/>
          <w:color w:val="000000" w:themeColor="text1"/>
          <w:sz w:val="32"/>
          <w:szCs w:val="32"/>
          <w:cs/>
        </w:rPr>
        <w:t xml:space="preserve">กิโลกรัม ซึ่งจะสามารถทดแทนแรงงานคนได้ </w:t>
      </w:r>
      <w:r w:rsidR="00864D6D" w:rsidRPr="00665F2A">
        <w:rPr>
          <w:rFonts w:hint="cs"/>
          <w:color w:val="000000" w:themeColor="text1"/>
          <w:sz w:val="32"/>
          <w:szCs w:val="32"/>
        </w:rPr>
        <w:t xml:space="preserve">4 </w:t>
      </w:r>
      <w:r w:rsidR="00864D6D" w:rsidRPr="00665F2A">
        <w:rPr>
          <w:rFonts w:hint="cs"/>
          <w:color w:val="000000" w:themeColor="text1"/>
          <w:sz w:val="32"/>
          <w:szCs w:val="32"/>
          <w:cs/>
        </w:rPr>
        <w:t>คน</w:t>
      </w:r>
      <w:r w:rsidR="00864D6D" w:rsidRPr="00665F2A">
        <w:rPr>
          <w:rFonts w:hint="cs"/>
          <w:color w:val="000000" w:themeColor="text1"/>
          <w:sz w:val="32"/>
          <w:szCs w:val="32"/>
        </w:rPr>
        <w:t xml:space="preserve"> </w:t>
      </w:r>
      <w:r w:rsidR="00864D6D" w:rsidRPr="00665F2A">
        <w:rPr>
          <w:rFonts w:hint="cs"/>
          <w:color w:val="000000" w:themeColor="text1"/>
          <w:sz w:val="32"/>
          <w:szCs w:val="32"/>
          <w:cs/>
        </w:rPr>
        <w:t>และการทดสอบการทำงานของระบบกึ่งอัตโนมัติ</w:t>
      </w:r>
      <w:r w:rsidR="00864D6D" w:rsidRPr="00665F2A">
        <w:rPr>
          <w:rFonts w:hint="cs"/>
          <w:color w:val="000000" w:themeColor="text1"/>
          <w:sz w:val="32"/>
          <w:szCs w:val="32"/>
        </w:rPr>
        <w:t xml:space="preserve"> </w:t>
      </w:r>
      <w:r w:rsidR="00864D6D" w:rsidRPr="00665F2A">
        <w:rPr>
          <w:rFonts w:hint="cs"/>
          <w:color w:val="000000" w:themeColor="text1"/>
          <w:sz w:val="32"/>
          <w:szCs w:val="32"/>
          <w:cs/>
        </w:rPr>
        <w:t>พบว่า</w:t>
      </w:r>
      <w:r w:rsidR="00864D6D" w:rsidRPr="00665F2A">
        <w:rPr>
          <w:rFonts w:hint="cs"/>
          <w:color w:val="000000" w:themeColor="text1"/>
          <w:sz w:val="32"/>
          <w:szCs w:val="32"/>
        </w:rPr>
        <w:t xml:space="preserve"> </w:t>
      </w:r>
      <w:r w:rsidR="00864D6D" w:rsidRPr="00665F2A">
        <w:rPr>
          <w:rFonts w:hint="cs"/>
          <w:color w:val="000000" w:themeColor="text1"/>
          <w:sz w:val="32"/>
          <w:szCs w:val="32"/>
          <w:cs/>
        </w:rPr>
        <w:t>สามารถทำงานได้โดยกดปุ่มอัตโนมัติ</w:t>
      </w:r>
      <w:r w:rsidR="00665F2A" w:rsidRPr="00665F2A">
        <w:rPr>
          <w:rFonts w:hint="cs"/>
          <w:color w:val="000000" w:themeColor="text1"/>
          <w:sz w:val="32"/>
          <w:szCs w:val="32"/>
          <w:cs/>
        </w:rPr>
        <w:t>หมุนได้</w:t>
      </w:r>
      <w:r w:rsidR="00665F2A" w:rsidRPr="00665F2A">
        <w:rPr>
          <w:rFonts w:hint="cs"/>
          <w:color w:val="000000" w:themeColor="text1"/>
          <w:sz w:val="32"/>
          <w:szCs w:val="32"/>
        </w:rPr>
        <w:t xml:space="preserve"> 360 </w:t>
      </w:r>
      <w:r w:rsidR="00665F2A" w:rsidRPr="00665F2A">
        <w:rPr>
          <w:rFonts w:hint="cs"/>
          <w:color w:val="000000" w:themeColor="text1"/>
          <w:sz w:val="32"/>
          <w:szCs w:val="32"/>
          <w:cs/>
        </w:rPr>
        <w:t>องศา</w:t>
      </w:r>
      <w:r w:rsidR="00665F2A" w:rsidRPr="00665F2A">
        <w:rPr>
          <w:rFonts w:hint="cs"/>
          <w:color w:val="000000" w:themeColor="text1"/>
          <w:sz w:val="32"/>
          <w:szCs w:val="32"/>
          <w:cs/>
        </w:rPr>
        <w:t xml:space="preserve"> </w:t>
      </w:r>
      <w:r w:rsidR="00864D6D" w:rsidRPr="00665F2A">
        <w:rPr>
          <w:rFonts w:hint="cs"/>
          <w:color w:val="000000" w:themeColor="text1"/>
          <w:sz w:val="32"/>
          <w:szCs w:val="32"/>
          <w:cs/>
        </w:rPr>
        <w:t>เพื่อเทเกลือจากบุ้ง</w:t>
      </w:r>
      <w:proofErr w:type="spellStart"/>
      <w:r w:rsidR="00864D6D" w:rsidRPr="00665F2A">
        <w:rPr>
          <w:rFonts w:hint="cs"/>
          <w:color w:val="000000" w:themeColor="text1"/>
          <w:sz w:val="32"/>
          <w:szCs w:val="32"/>
          <w:cs/>
        </w:rPr>
        <w:t>กี๋</w:t>
      </w:r>
      <w:proofErr w:type="spellEnd"/>
      <w:r w:rsidR="00665F2A" w:rsidRPr="00665F2A">
        <w:rPr>
          <w:rFonts w:hint="cs"/>
          <w:color w:val="000000" w:themeColor="text1"/>
          <w:sz w:val="32"/>
          <w:szCs w:val="32"/>
          <w:cs/>
        </w:rPr>
        <w:t>เก็บไว้ในยุ้งฉาง</w:t>
      </w:r>
    </w:p>
    <w:p w14:paraId="6D34A339" w14:textId="19ED564F" w:rsidR="00864D6D" w:rsidRDefault="00E504CD" w:rsidP="00864D6D">
      <w:pPr>
        <w:tabs>
          <w:tab w:val="left" w:pos="720"/>
          <w:tab w:val="right" w:leader="dot" w:pos="900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#</w:t>
      </w:r>
    </w:p>
    <w:p w14:paraId="0BC4A972" w14:textId="22374805" w:rsidR="00864D6D" w:rsidRPr="00DF3554" w:rsidRDefault="00E504CD" w:rsidP="00482F6A">
      <w:pPr>
        <w:tabs>
          <w:tab w:val="left" w:pos="720"/>
          <w:tab w:val="right" w:leader="dot" w:pos="9000"/>
        </w:tabs>
        <w:jc w:val="both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รายงานโดย กลุ่มงานสื่อสารองค์กร มหาวิทยาลัยราชภัฏเพชรบุรี </w:t>
      </w:r>
    </w:p>
    <w:p w14:paraId="0F55BD49" w14:textId="77777777" w:rsidR="00864D6D" w:rsidRDefault="00864D6D"/>
    <w:sectPr w:rsidR="00864D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D6D"/>
    <w:rsid w:val="00482F6A"/>
    <w:rsid w:val="00665F2A"/>
    <w:rsid w:val="007E5FFE"/>
    <w:rsid w:val="00864D6D"/>
    <w:rsid w:val="00AB3916"/>
    <w:rsid w:val="00B15251"/>
    <w:rsid w:val="00CA341A"/>
    <w:rsid w:val="00E504CD"/>
    <w:rsid w:val="00F0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A6B4B"/>
  <w15:chartTrackingRefBased/>
  <w15:docId w15:val="{54573963-AE0D-5848-BFC5-30BC585CA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30"/>
        <w:lang w:val="en-TH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D6D"/>
    <w:rPr>
      <w:rFonts w:ascii="Cordia New" w:eastAsia="Cordia New" w:hAnsi="Cordia New" w:cs="Angsana New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64D6D"/>
    <w:pPr>
      <w:autoSpaceDE w:val="0"/>
      <w:autoSpaceDN w:val="0"/>
      <w:adjustRightInd w:val="0"/>
    </w:pPr>
    <w:rPr>
      <w:rFonts w:ascii="TH SarabunPSK" w:eastAsia="Cordia New" w:hAnsi="TH SarabunPSK" w:cs="TH SarabunPSK"/>
      <w:color w:val="00000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2021-05-17T07:24:00Z</dcterms:created>
  <dcterms:modified xsi:type="dcterms:W3CDTF">2021-05-17T07:51:00Z</dcterms:modified>
</cp:coreProperties>
</file>